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AE2622" w14:textId="77777777" w:rsidR="006F2FDB" w:rsidRPr="00E96C02" w:rsidRDefault="005F6C0F" w:rsidP="00AC5320">
      <w:pPr>
        <w:pStyle w:val="NoSpacing"/>
        <w:jc w:val="center"/>
        <w:rPr>
          <w:b/>
        </w:rPr>
      </w:pPr>
      <w:r>
        <w:rPr>
          <w:b/>
        </w:rPr>
        <w:t xml:space="preserve"> </w:t>
      </w:r>
      <w:r w:rsidR="00AC5320" w:rsidRPr="00E96C02">
        <w:rPr>
          <w:b/>
        </w:rPr>
        <w:t>RAPPORT D’UTILISATION DES FONDS RECUS DE SEMLIKI TRUST</w:t>
      </w:r>
    </w:p>
    <w:p w14:paraId="18F9A3A5" w14:textId="77777777" w:rsidR="00AC5320" w:rsidRPr="00E96C02" w:rsidRDefault="004E64C2" w:rsidP="00AC5320">
      <w:pPr>
        <w:pStyle w:val="NoSpacing"/>
        <w:jc w:val="center"/>
        <w:rPr>
          <w:b/>
        </w:rPr>
      </w:pPr>
      <w:r>
        <w:rPr>
          <w:b/>
        </w:rPr>
        <w:t>POUR LA RIPOSTE AU</w:t>
      </w:r>
      <w:r w:rsidR="00AC5320" w:rsidRPr="00E96C02">
        <w:rPr>
          <w:b/>
        </w:rPr>
        <w:t xml:space="preserve"> COVID-19 DIOCESE DE BUKAVU</w:t>
      </w:r>
    </w:p>
    <w:p w14:paraId="3C07BABF" w14:textId="77777777" w:rsidR="00AC5320" w:rsidRDefault="00AC5320" w:rsidP="00AC5320">
      <w:pPr>
        <w:pStyle w:val="NoSpacing"/>
        <w:jc w:val="center"/>
      </w:pPr>
    </w:p>
    <w:p w14:paraId="0F940802" w14:textId="77777777" w:rsidR="00AC5320" w:rsidRDefault="00AC5320" w:rsidP="00AC5320">
      <w:pPr>
        <w:pStyle w:val="NoSpacing"/>
        <w:jc w:val="center"/>
      </w:pPr>
    </w:p>
    <w:p w14:paraId="3D03E74E" w14:textId="77777777" w:rsidR="00AC5320" w:rsidRDefault="00AC5320" w:rsidP="00AC5320">
      <w:pPr>
        <w:pStyle w:val="NoSpacing"/>
      </w:pPr>
    </w:p>
    <w:p w14:paraId="59CD661D" w14:textId="77777777" w:rsidR="00AC5320" w:rsidRDefault="00AC5320" w:rsidP="00AC5320">
      <w:pPr>
        <w:pStyle w:val="NoSpacing"/>
      </w:pPr>
      <w:r>
        <w:t xml:space="preserve">La pandémie à Coronavirus qui fait des ravages à travers le </w:t>
      </w:r>
      <w:r w:rsidR="00487894">
        <w:t>monde n’a pas épargnée</w:t>
      </w:r>
      <w:r>
        <w:t xml:space="preserve">  la RDC.</w:t>
      </w:r>
    </w:p>
    <w:p w14:paraId="37D34B04" w14:textId="77777777" w:rsidR="00487894" w:rsidRDefault="00AC5320" w:rsidP="00AC5320">
      <w:pPr>
        <w:pStyle w:val="NoSpacing"/>
      </w:pPr>
      <w:r>
        <w:t xml:space="preserve">C’est depuis le 10/mars que la RDC a enregistré son premier  cas </w:t>
      </w:r>
      <w:r w:rsidR="00487894">
        <w:t xml:space="preserve">positif </w:t>
      </w:r>
      <w:r>
        <w:t>de COVID-19 et</w:t>
      </w:r>
      <w:r w:rsidR="00487894">
        <w:t xml:space="preserve"> devient ainsi le 11</w:t>
      </w:r>
      <w:r w:rsidR="00487894" w:rsidRPr="00487894">
        <w:rPr>
          <w:vertAlign w:val="superscript"/>
        </w:rPr>
        <w:t>ème</w:t>
      </w:r>
      <w:r w:rsidR="00487894">
        <w:t xml:space="preserve"> pays Africains touché par la COVID -19.</w:t>
      </w:r>
    </w:p>
    <w:p w14:paraId="3FF1A22F" w14:textId="77777777" w:rsidR="00AC5320" w:rsidRDefault="00487894" w:rsidP="00AC5320">
      <w:pPr>
        <w:pStyle w:val="NoSpacing"/>
      </w:pPr>
      <w:r>
        <w:t>L’E</w:t>
      </w:r>
      <w:r w:rsidR="00AC5320">
        <w:t>tat</w:t>
      </w:r>
      <w:r>
        <w:t xml:space="preserve"> </w:t>
      </w:r>
      <w:r w:rsidR="00AC5320">
        <w:t xml:space="preserve"> d’urgence </w:t>
      </w:r>
      <w:r>
        <w:t xml:space="preserve"> est décrété le 24/mars par le Président de la république Démocratique du Congo.</w:t>
      </w:r>
    </w:p>
    <w:p w14:paraId="33E7B4B9" w14:textId="77777777" w:rsidR="00D623ED" w:rsidRDefault="00854A76" w:rsidP="00AC5320">
      <w:pPr>
        <w:pStyle w:val="NoSpacing"/>
      </w:pPr>
      <w:r>
        <w:t>La province du Sud-Kivu a enregistré 2 cas positifs à COVID-19 le 29/03/2019 et devient la 3</w:t>
      </w:r>
      <w:r w:rsidRPr="00854A76">
        <w:rPr>
          <w:vertAlign w:val="superscript"/>
        </w:rPr>
        <w:t>ème</w:t>
      </w:r>
      <w:r>
        <w:t xml:space="preserve"> province à être touchée par cette pandémie après la ville province de Kinshasa</w:t>
      </w:r>
      <w:r w:rsidR="00D623ED">
        <w:t xml:space="preserve"> et l’Ituri. Une équipe de la coordination de riposte contre le coronavirus est mis en place par le Gouverneur de province.</w:t>
      </w:r>
    </w:p>
    <w:p w14:paraId="5B0CFA44" w14:textId="77777777" w:rsidR="00854A76" w:rsidRDefault="00D623ED" w:rsidP="00AC5320">
      <w:pPr>
        <w:pStyle w:val="NoSpacing"/>
      </w:pPr>
      <w:r>
        <w:t xml:space="preserve">A ce jour la province compte 265 cas confirmés positifs dont  67 guéris et 51 décès dont 43% de corps soignants. Ceci prouve à suffisance qu’il n’ ya pas des mesures de protection mis en place pour leur sécurité. </w:t>
      </w:r>
    </w:p>
    <w:p w14:paraId="1BE9F379" w14:textId="77777777" w:rsidR="009A31A6" w:rsidRDefault="00D317B7" w:rsidP="00AC5320">
      <w:pPr>
        <w:pStyle w:val="NoSpacing"/>
      </w:pPr>
      <w:r>
        <w:t>Nous voulons exprimer notre gratitude envers Semliki Trust pour son appui envers nos structures  qui a permis à nos  infirmiers responsables de disposer que quelques outils pour leur sécurité et ceux des malades.</w:t>
      </w:r>
    </w:p>
    <w:p w14:paraId="792E2A97" w14:textId="77777777" w:rsidR="009A31A6" w:rsidRDefault="009A31A6" w:rsidP="00AC5320">
      <w:pPr>
        <w:pStyle w:val="NoSpacing"/>
      </w:pPr>
      <w:r w:rsidRPr="002A3184">
        <w:rPr>
          <w:b/>
        </w:rPr>
        <w:t>Voilà la liste des matériels achetés</w:t>
      </w:r>
      <w:r>
        <w:t> :</w:t>
      </w:r>
    </w:p>
    <w:p w14:paraId="7B24E78D" w14:textId="77777777" w:rsidR="009A31A6" w:rsidRDefault="009A31A6" w:rsidP="00AC5320">
      <w:pPr>
        <w:pStyle w:val="NoSpacing"/>
      </w:pPr>
    </w:p>
    <w:p w14:paraId="51D40070" w14:textId="77777777" w:rsidR="009A31A6" w:rsidRDefault="009A31A6" w:rsidP="00AC532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102"/>
        <w:gridCol w:w="1134"/>
        <w:gridCol w:w="1134"/>
      </w:tblGrid>
      <w:tr w:rsidR="009A31A6" w14:paraId="1FAFF916" w14:textId="77777777" w:rsidTr="009A31A6">
        <w:tc>
          <w:tcPr>
            <w:tcW w:w="534" w:type="dxa"/>
          </w:tcPr>
          <w:p w14:paraId="4D219809" w14:textId="77777777" w:rsidR="009A31A6" w:rsidRDefault="009A31A6" w:rsidP="00AC5320">
            <w:pPr>
              <w:pStyle w:val="NoSpacing"/>
            </w:pPr>
            <w:r>
              <w:t>N°</w:t>
            </w:r>
          </w:p>
        </w:tc>
        <w:tc>
          <w:tcPr>
            <w:tcW w:w="3150" w:type="dxa"/>
          </w:tcPr>
          <w:p w14:paraId="1CD278D3" w14:textId="77777777" w:rsidR="009A31A6" w:rsidRPr="000629C3" w:rsidRDefault="000629C3" w:rsidP="00AC5320">
            <w:pPr>
              <w:pStyle w:val="NoSpacing"/>
              <w:rPr>
                <w:b/>
              </w:rPr>
            </w:pPr>
            <w:r w:rsidRPr="000629C3">
              <w:rPr>
                <w:b/>
              </w:rPr>
              <w:t>D</w:t>
            </w:r>
            <w:r w:rsidR="009A31A6" w:rsidRPr="000629C3">
              <w:rPr>
                <w:b/>
              </w:rPr>
              <w:t>ésignation</w:t>
            </w:r>
          </w:p>
        </w:tc>
        <w:tc>
          <w:tcPr>
            <w:tcW w:w="1102" w:type="dxa"/>
          </w:tcPr>
          <w:p w14:paraId="5171EB2D" w14:textId="77777777" w:rsidR="009A31A6" w:rsidRPr="000629C3" w:rsidRDefault="009A31A6" w:rsidP="00AC5320">
            <w:pPr>
              <w:pStyle w:val="NoSpacing"/>
              <w:rPr>
                <w:b/>
              </w:rPr>
            </w:pPr>
            <w:r w:rsidRPr="000629C3">
              <w:rPr>
                <w:b/>
              </w:rPr>
              <w:t xml:space="preserve">Quantité </w:t>
            </w:r>
          </w:p>
        </w:tc>
        <w:tc>
          <w:tcPr>
            <w:tcW w:w="1134" w:type="dxa"/>
          </w:tcPr>
          <w:p w14:paraId="1A5803DA" w14:textId="77777777" w:rsidR="009A31A6" w:rsidRPr="000629C3" w:rsidRDefault="009A31A6" w:rsidP="00AC5320">
            <w:pPr>
              <w:pStyle w:val="NoSpacing"/>
              <w:rPr>
                <w:b/>
              </w:rPr>
            </w:pPr>
            <w:r w:rsidRPr="000629C3">
              <w:rPr>
                <w:b/>
              </w:rPr>
              <w:t>P unitaire</w:t>
            </w:r>
          </w:p>
        </w:tc>
        <w:tc>
          <w:tcPr>
            <w:tcW w:w="1134" w:type="dxa"/>
          </w:tcPr>
          <w:p w14:paraId="3D988841" w14:textId="77777777" w:rsidR="009A31A6" w:rsidRPr="000629C3" w:rsidRDefault="009A31A6" w:rsidP="00AC5320">
            <w:pPr>
              <w:pStyle w:val="NoSpacing"/>
              <w:rPr>
                <w:b/>
              </w:rPr>
            </w:pPr>
            <w:r w:rsidRPr="000629C3">
              <w:rPr>
                <w:b/>
              </w:rPr>
              <w:t>P total</w:t>
            </w:r>
          </w:p>
        </w:tc>
      </w:tr>
      <w:tr w:rsidR="009A31A6" w14:paraId="0CF16D73" w14:textId="77777777" w:rsidTr="009A31A6">
        <w:tc>
          <w:tcPr>
            <w:tcW w:w="534" w:type="dxa"/>
          </w:tcPr>
          <w:p w14:paraId="3CF381CE" w14:textId="77777777" w:rsidR="009A31A6" w:rsidRDefault="009A31A6" w:rsidP="00AC5320">
            <w:pPr>
              <w:pStyle w:val="NoSpacing"/>
            </w:pPr>
            <w:r>
              <w:t>01</w:t>
            </w:r>
          </w:p>
        </w:tc>
        <w:tc>
          <w:tcPr>
            <w:tcW w:w="3150" w:type="dxa"/>
          </w:tcPr>
          <w:p w14:paraId="64C79A3E" w14:textId="77777777" w:rsidR="009A31A6" w:rsidRDefault="00593E1F" w:rsidP="00AC5320">
            <w:pPr>
              <w:pStyle w:val="NoSpacing"/>
            </w:pPr>
            <w:r>
              <w:t>Kit de lavage des mains</w:t>
            </w:r>
          </w:p>
        </w:tc>
        <w:tc>
          <w:tcPr>
            <w:tcW w:w="1102" w:type="dxa"/>
          </w:tcPr>
          <w:p w14:paraId="587537A1" w14:textId="77777777" w:rsidR="009A31A6" w:rsidRDefault="00593E1F" w:rsidP="004603FA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23E4060A" w14:textId="77777777" w:rsidR="009A31A6" w:rsidRDefault="00593E1F" w:rsidP="004603FA">
            <w:pPr>
              <w:pStyle w:val="NoSpacing"/>
              <w:jc w:val="center"/>
            </w:pPr>
            <w:r>
              <w:t>20</w:t>
            </w:r>
          </w:p>
        </w:tc>
        <w:tc>
          <w:tcPr>
            <w:tcW w:w="1134" w:type="dxa"/>
          </w:tcPr>
          <w:p w14:paraId="7DC86C58" w14:textId="77777777" w:rsidR="009A31A6" w:rsidRDefault="00593E1F" w:rsidP="004603FA">
            <w:pPr>
              <w:pStyle w:val="NoSpacing"/>
              <w:jc w:val="center"/>
            </w:pPr>
            <w:r>
              <w:t>300</w:t>
            </w:r>
            <w:r w:rsidR="00E0130C">
              <w:t xml:space="preserve"> $</w:t>
            </w:r>
          </w:p>
        </w:tc>
      </w:tr>
      <w:tr w:rsidR="009A31A6" w14:paraId="06871B2C" w14:textId="77777777" w:rsidTr="009A31A6">
        <w:tc>
          <w:tcPr>
            <w:tcW w:w="534" w:type="dxa"/>
          </w:tcPr>
          <w:p w14:paraId="25008376" w14:textId="77777777" w:rsidR="009A31A6" w:rsidRDefault="00593E1F" w:rsidP="00AC5320">
            <w:pPr>
              <w:pStyle w:val="NoSpacing"/>
            </w:pPr>
            <w:r>
              <w:t>02</w:t>
            </w:r>
          </w:p>
        </w:tc>
        <w:tc>
          <w:tcPr>
            <w:tcW w:w="3150" w:type="dxa"/>
          </w:tcPr>
          <w:p w14:paraId="1FBFFF90" w14:textId="77777777" w:rsidR="009A31A6" w:rsidRDefault="00593E1F" w:rsidP="00AC5320">
            <w:pPr>
              <w:pStyle w:val="NoSpacing"/>
            </w:pPr>
            <w:r>
              <w:t>Savons liquides</w:t>
            </w:r>
          </w:p>
        </w:tc>
        <w:tc>
          <w:tcPr>
            <w:tcW w:w="1102" w:type="dxa"/>
          </w:tcPr>
          <w:p w14:paraId="23BC0BE9" w14:textId="77777777" w:rsidR="009A31A6" w:rsidRDefault="00E0130C" w:rsidP="004603FA">
            <w:pPr>
              <w:pStyle w:val="NoSpacing"/>
              <w:jc w:val="center"/>
            </w:pPr>
            <w:r>
              <w:t>50</w:t>
            </w:r>
          </w:p>
        </w:tc>
        <w:tc>
          <w:tcPr>
            <w:tcW w:w="1134" w:type="dxa"/>
          </w:tcPr>
          <w:p w14:paraId="00219FE6" w14:textId="77777777" w:rsidR="009A31A6" w:rsidRDefault="00593E1F" w:rsidP="004603FA">
            <w:pPr>
              <w:pStyle w:val="NoSpacing"/>
              <w:jc w:val="center"/>
            </w:pPr>
            <w:r>
              <w:t>2,5</w:t>
            </w:r>
          </w:p>
        </w:tc>
        <w:tc>
          <w:tcPr>
            <w:tcW w:w="1134" w:type="dxa"/>
          </w:tcPr>
          <w:p w14:paraId="24FFDB27" w14:textId="77777777" w:rsidR="009A31A6" w:rsidRDefault="00E0130C" w:rsidP="004603FA">
            <w:pPr>
              <w:pStyle w:val="NoSpacing"/>
              <w:jc w:val="center"/>
            </w:pPr>
            <w:r>
              <w:t xml:space="preserve">125 $ </w:t>
            </w:r>
          </w:p>
        </w:tc>
      </w:tr>
      <w:tr w:rsidR="009A31A6" w14:paraId="12A72CFB" w14:textId="77777777" w:rsidTr="009A31A6">
        <w:tc>
          <w:tcPr>
            <w:tcW w:w="534" w:type="dxa"/>
          </w:tcPr>
          <w:p w14:paraId="082A2B19" w14:textId="77777777" w:rsidR="009A31A6" w:rsidRDefault="00593E1F" w:rsidP="00AC5320">
            <w:pPr>
              <w:pStyle w:val="NoSpacing"/>
            </w:pPr>
            <w:r>
              <w:t>03</w:t>
            </w:r>
          </w:p>
        </w:tc>
        <w:tc>
          <w:tcPr>
            <w:tcW w:w="3150" w:type="dxa"/>
          </w:tcPr>
          <w:p w14:paraId="54C415D4" w14:textId="77777777" w:rsidR="009A31A6" w:rsidRDefault="00593E1F" w:rsidP="00AC5320">
            <w:pPr>
              <w:pStyle w:val="NoSpacing"/>
            </w:pPr>
            <w:r>
              <w:t>Désinfectants</w:t>
            </w:r>
            <w:r w:rsidR="00C32958">
              <w:t xml:space="preserve">   1L</w:t>
            </w:r>
          </w:p>
        </w:tc>
        <w:tc>
          <w:tcPr>
            <w:tcW w:w="1102" w:type="dxa"/>
          </w:tcPr>
          <w:p w14:paraId="01864541" w14:textId="77777777" w:rsidR="009A31A6" w:rsidRDefault="00593E1F" w:rsidP="004603FA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1134" w:type="dxa"/>
          </w:tcPr>
          <w:p w14:paraId="171B7CEC" w14:textId="77777777" w:rsidR="009A31A6" w:rsidRDefault="004603FA" w:rsidP="004603FA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149426F4" w14:textId="77777777" w:rsidR="009A31A6" w:rsidRDefault="00E0130C" w:rsidP="004603FA">
            <w:pPr>
              <w:pStyle w:val="NoSpacing"/>
              <w:jc w:val="center"/>
            </w:pPr>
            <w:r>
              <w:t xml:space="preserve">  4</w:t>
            </w:r>
            <w:r w:rsidR="004603FA">
              <w:t>5</w:t>
            </w:r>
            <w:r>
              <w:t xml:space="preserve"> $</w:t>
            </w:r>
          </w:p>
        </w:tc>
      </w:tr>
      <w:tr w:rsidR="009A31A6" w14:paraId="222A3950" w14:textId="77777777" w:rsidTr="009A31A6">
        <w:tc>
          <w:tcPr>
            <w:tcW w:w="534" w:type="dxa"/>
          </w:tcPr>
          <w:p w14:paraId="32755C35" w14:textId="77777777" w:rsidR="009A31A6" w:rsidRDefault="00593E1F" w:rsidP="00AC5320">
            <w:pPr>
              <w:pStyle w:val="NoSpacing"/>
            </w:pPr>
            <w:r>
              <w:t>04</w:t>
            </w:r>
          </w:p>
        </w:tc>
        <w:tc>
          <w:tcPr>
            <w:tcW w:w="3150" w:type="dxa"/>
          </w:tcPr>
          <w:p w14:paraId="5B5F363B" w14:textId="77777777" w:rsidR="009A31A6" w:rsidRDefault="000629C3" w:rsidP="00AC5320">
            <w:pPr>
              <w:pStyle w:val="NoSpacing"/>
            </w:pPr>
            <w:r>
              <w:t>Thermo flash</w:t>
            </w:r>
          </w:p>
        </w:tc>
        <w:tc>
          <w:tcPr>
            <w:tcW w:w="1102" w:type="dxa"/>
          </w:tcPr>
          <w:p w14:paraId="6EB056E0" w14:textId="77777777" w:rsidR="009A31A6" w:rsidRDefault="00593E1F" w:rsidP="004603FA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7E01C502" w14:textId="77777777" w:rsidR="009A31A6" w:rsidRDefault="00593E1F" w:rsidP="004603FA">
            <w:pPr>
              <w:pStyle w:val="NoSpacing"/>
              <w:jc w:val="center"/>
            </w:pPr>
            <w:r>
              <w:t>105</w:t>
            </w:r>
          </w:p>
        </w:tc>
        <w:tc>
          <w:tcPr>
            <w:tcW w:w="1134" w:type="dxa"/>
          </w:tcPr>
          <w:p w14:paraId="24EFE4D3" w14:textId="77777777" w:rsidR="009A31A6" w:rsidRDefault="004603FA" w:rsidP="004603FA">
            <w:pPr>
              <w:pStyle w:val="NoSpacing"/>
              <w:jc w:val="center"/>
            </w:pPr>
            <w:r>
              <w:t>315</w:t>
            </w:r>
            <w:r w:rsidR="00E0130C">
              <w:t xml:space="preserve"> $</w:t>
            </w:r>
          </w:p>
        </w:tc>
      </w:tr>
      <w:tr w:rsidR="00593E1F" w14:paraId="70D0B902" w14:textId="77777777" w:rsidTr="009A31A6">
        <w:tc>
          <w:tcPr>
            <w:tcW w:w="534" w:type="dxa"/>
          </w:tcPr>
          <w:p w14:paraId="48E5708D" w14:textId="77777777" w:rsidR="00593E1F" w:rsidRDefault="00593E1F" w:rsidP="00AC5320">
            <w:pPr>
              <w:pStyle w:val="NoSpacing"/>
            </w:pPr>
            <w:r>
              <w:t>05</w:t>
            </w:r>
          </w:p>
        </w:tc>
        <w:tc>
          <w:tcPr>
            <w:tcW w:w="3150" w:type="dxa"/>
          </w:tcPr>
          <w:p w14:paraId="251BBDCC" w14:textId="77777777" w:rsidR="00593E1F" w:rsidRDefault="00593E1F" w:rsidP="00AC5320">
            <w:pPr>
              <w:pStyle w:val="NoSpacing"/>
            </w:pPr>
            <w:r>
              <w:t>Lunettes en plastiques</w:t>
            </w:r>
          </w:p>
        </w:tc>
        <w:tc>
          <w:tcPr>
            <w:tcW w:w="1102" w:type="dxa"/>
          </w:tcPr>
          <w:p w14:paraId="344CF627" w14:textId="77777777" w:rsidR="00593E1F" w:rsidRDefault="004603FA" w:rsidP="004603FA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1134" w:type="dxa"/>
          </w:tcPr>
          <w:p w14:paraId="078C151B" w14:textId="77777777" w:rsidR="00593E1F" w:rsidRDefault="004603FA" w:rsidP="004603FA">
            <w:pPr>
              <w:pStyle w:val="NoSpacing"/>
              <w:jc w:val="center"/>
            </w:pPr>
            <w:r>
              <w:t>6,5</w:t>
            </w:r>
          </w:p>
        </w:tc>
        <w:tc>
          <w:tcPr>
            <w:tcW w:w="1134" w:type="dxa"/>
          </w:tcPr>
          <w:p w14:paraId="2412659B" w14:textId="77777777" w:rsidR="00593E1F" w:rsidRDefault="00E0130C" w:rsidP="004603FA">
            <w:pPr>
              <w:pStyle w:val="NoSpacing"/>
              <w:jc w:val="center"/>
            </w:pPr>
            <w:r>
              <w:t xml:space="preserve">  </w:t>
            </w:r>
            <w:r w:rsidR="004603FA">
              <w:t>65</w:t>
            </w:r>
            <w:r>
              <w:t xml:space="preserve"> $</w:t>
            </w:r>
          </w:p>
        </w:tc>
      </w:tr>
      <w:tr w:rsidR="00593E1F" w14:paraId="22018FF0" w14:textId="77777777" w:rsidTr="009A31A6">
        <w:tc>
          <w:tcPr>
            <w:tcW w:w="534" w:type="dxa"/>
          </w:tcPr>
          <w:p w14:paraId="1256696E" w14:textId="77777777" w:rsidR="00593E1F" w:rsidRDefault="00593E1F" w:rsidP="00AC5320">
            <w:pPr>
              <w:pStyle w:val="NoSpacing"/>
            </w:pPr>
            <w:r>
              <w:t>06</w:t>
            </w:r>
          </w:p>
        </w:tc>
        <w:tc>
          <w:tcPr>
            <w:tcW w:w="3150" w:type="dxa"/>
          </w:tcPr>
          <w:p w14:paraId="1817636D" w14:textId="77777777" w:rsidR="00593E1F" w:rsidRDefault="00593E1F" w:rsidP="00AC5320">
            <w:pPr>
              <w:pStyle w:val="NoSpacing"/>
            </w:pPr>
            <w:r>
              <w:t>Masques de protection en tissus</w:t>
            </w:r>
          </w:p>
        </w:tc>
        <w:tc>
          <w:tcPr>
            <w:tcW w:w="1102" w:type="dxa"/>
          </w:tcPr>
          <w:p w14:paraId="544E047E" w14:textId="77777777" w:rsidR="00593E1F" w:rsidRDefault="004603FA" w:rsidP="004603FA">
            <w:pPr>
              <w:pStyle w:val="NoSpacing"/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500F42F1" w14:textId="77777777" w:rsidR="00593E1F" w:rsidRDefault="004603FA" w:rsidP="004603FA">
            <w:pPr>
              <w:pStyle w:val="NoSpacing"/>
              <w:jc w:val="center"/>
            </w:pPr>
            <w:r>
              <w:t>0,6</w:t>
            </w:r>
          </w:p>
        </w:tc>
        <w:tc>
          <w:tcPr>
            <w:tcW w:w="1134" w:type="dxa"/>
          </w:tcPr>
          <w:p w14:paraId="74880A57" w14:textId="77777777" w:rsidR="00593E1F" w:rsidRDefault="00E0130C" w:rsidP="004603FA">
            <w:pPr>
              <w:pStyle w:val="NoSpacing"/>
              <w:jc w:val="center"/>
            </w:pPr>
            <w:r>
              <w:t xml:space="preserve">  </w:t>
            </w:r>
            <w:r w:rsidR="004603FA">
              <w:t>60</w:t>
            </w:r>
            <w:r>
              <w:t xml:space="preserve"> $</w:t>
            </w:r>
          </w:p>
        </w:tc>
      </w:tr>
      <w:tr w:rsidR="00593E1F" w14:paraId="7E5F08E8" w14:textId="77777777" w:rsidTr="009A31A6">
        <w:tc>
          <w:tcPr>
            <w:tcW w:w="534" w:type="dxa"/>
          </w:tcPr>
          <w:p w14:paraId="30FBA60E" w14:textId="77777777" w:rsidR="00593E1F" w:rsidRDefault="00593E1F" w:rsidP="00AC5320">
            <w:pPr>
              <w:pStyle w:val="NoSpacing"/>
            </w:pPr>
            <w:r>
              <w:t>07</w:t>
            </w:r>
          </w:p>
        </w:tc>
        <w:tc>
          <w:tcPr>
            <w:tcW w:w="3150" w:type="dxa"/>
          </w:tcPr>
          <w:p w14:paraId="411E45F2" w14:textId="77777777" w:rsidR="00593E1F" w:rsidRDefault="00593E1F" w:rsidP="00AC5320">
            <w:pPr>
              <w:pStyle w:val="NoSpacing"/>
            </w:pPr>
            <w:r>
              <w:t xml:space="preserve">Gants mono-usage </w:t>
            </w:r>
          </w:p>
        </w:tc>
        <w:tc>
          <w:tcPr>
            <w:tcW w:w="1102" w:type="dxa"/>
          </w:tcPr>
          <w:p w14:paraId="416E2D1B" w14:textId="77777777" w:rsidR="00593E1F" w:rsidRDefault="004976D1" w:rsidP="00AC5320">
            <w:pPr>
              <w:pStyle w:val="NoSpacing"/>
            </w:pPr>
            <w:r>
              <w:t xml:space="preserve">  </w:t>
            </w:r>
            <w:r w:rsidR="00E0130C">
              <w:t xml:space="preserve">3 </w:t>
            </w:r>
            <w:r w:rsidR="004603FA">
              <w:t>Boîtes</w:t>
            </w:r>
          </w:p>
        </w:tc>
        <w:tc>
          <w:tcPr>
            <w:tcW w:w="1134" w:type="dxa"/>
          </w:tcPr>
          <w:p w14:paraId="3AC536A2" w14:textId="77777777" w:rsidR="00593E1F" w:rsidRDefault="000D5334" w:rsidP="00AC5320">
            <w:pPr>
              <w:pStyle w:val="NoSpacing"/>
            </w:pPr>
            <w:r>
              <w:t xml:space="preserve">       </w:t>
            </w:r>
            <w:r w:rsidR="00E0130C">
              <w:t>10</w:t>
            </w:r>
          </w:p>
        </w:tc>
        <w:tc>
          <w:tcPr>
            <w:tcW w:w="1134" w:type="dxa"/>
          </w:tcPr>
          <w:p w14:paraId="3ACDA5D1" w14:textId="77777777" w:rsidR="00593E1F" w:rsidRDefault="000D5334" w:rsidP="00AC5320">
            <w:pPr>
              <w:pStyle w:val="NoSpacing"/>
            </w:pPr>
            <w:r>
              <w:t xml:space="preserve">      </w:t>
            </w:r>
            <w:r w:rsidR="00E0130C">
              <w:t xml:space="preserve"> 30</w:t>
            </w:r>
            <w:r>
              <w:t xml:space="preserve"> </w:t>
            </w:r>
            <w:r w:rsidR="00E0130C">
              <w:t>$</w:t>
            </w:r>
            <w:r w:rsidR="00C67ACF">
              <w:t xml:space="preserve">      </w:t>
            </w:r>
          </w:p>
        </w:tc>
      </w:tr>
      <w:tr w:rsidR="004603FA" w:rsidRPr="000629C3" w14:paraId="0A7605FA" w14:textId="77777777" w:rsidTr="009A31A6">
        <w:tc>
          <w:tcPr>
            <w:tcW w:w="534" w:type="dxa"/>
          </w:tcPr>
          <w:p w14:paraId="1EE59F26" w14:textId="77777777" w:rsidR="004603FA" w:rsidRDefault="00E0130C" w:rsidP="00AC5320">
            <w:pPr>
              <w:pStyle w:val="NoSpacing"/>
            </w:pPr>
            <w:r>
              <w:t xml:space="preserve"> </w:t>
            </w:r>
            <w:r w:rsidR="000629C3">
              <w:t>08</w:t>
            </w:r>
          </w:p>
        </w:tc>
        <w:tc>
          <w:tcPr>
            <w:tcW w:w="3150" w:type="dxa"/>
          </w:tcPr>
          <w:p w14:paraId="6A1739D0" w14:textId="77777777" w:rsidR="004603FA" w:rsidRPr="000629C3" w:rsidRDefault="000629C3" w:rsidP="00AC5320">
            <w:pPr>
              <w:pStyle w:val="NoSpacing"/>
              <w:rPr>
                <w:b/>
              </w:rPr>
            </w:pPr>
            <w:r w:rsidRPr="000629C3">
              <w:rPr>
                <w:b/>
              </w:rPr>
              <w:t>TOTAL</w:t>
            </w:r>
          </w:p>
        </w:tc>
        <w:tc>
          <w:tcPr>
            <w:tcW w:w="1102" w:type="dxa"/>
          </w:tcPr>
          <w:p w14:paraId="1811C592" w14:textId="77777777" w:rsidR="004603FA" w:rsidRDefault="004603FA" w:rsidP="00AC5320">
            <w:pPr>
              <w:pStyle w:val="NoSpacing"/>
            </w:pPr>
          </w:p>
        </w:tc>
        <w:tc>
          <w:tcPr>
            <w:tcW w:w="1134" w:type="dxa"/>
          </w:tcPr>
          <w:p w14:paraId="7CD51FD1" w14:textId="77777777" w:rsidR="004603FA" w:rsidRDefault="004603FA" w:rsidP="00AC5320">
            <w:pPr>
              <w:pStyle w:val="NoSpacing"/>
            </w:pPr>
          </w:p>
        </w:tc>
        <w:tc>
          <w:tcPr>
            <w:tcW w:w="1134" w:type="dxa"/>
          </w:tcPr>
          <w:p w14:paraId="17329475" w14:textId="77777777" w:rsidR="004603FA" w:rsidRPr="000629C3" w:rsidRDefault="000629C3" w:rsidP="00AC5320">
            <w:pPr>
              <w:pStyle w:val="NoSpacing"/>
              <w:rPr>
                <w:b/>
              </w:rPr>
            </w:pPr>
            <w:r w:rsidRPr="000629C3">
              <w:rPr>
                <w:b/>
              </w:rPr>
              <w:t xml:space="preserve"> </w:t>
            </w:r>
            <w:r w:rsidR="00E0130C">
              <w:rPr>
                <w:b/>
              </w:rPr>
              <w:t xml:space="preserve">    940</w:t>
            </w:r>
            <w:r w:rsidRPr="000629C3">
              <w:rPr>
                <w:b/>
              </w:rPr>
              <w:t xml:space="preserve"> $</w:t>
            </w:r>
          </w:p>
        </w:tc>
      </w:tr>
    </w:tbl>
    <w:p w14:paraId="6CD00782" w14:textId="77777777" w:rsidR="00D317B7" w:rsidRDefault="00D317B7" w:rsidP="00AC5320">
      <w:pPr>
        <w:pStyle w:val="NoSpacing"/>
      </w:pPr>
      <w:r>
        <w:t xml:space="preserve"> </w:t>
      </w:r>
    </w:p>
    <w:p w14:paraId="03BCEF35" w14:textId="77777777" w:rsidR="000629C3" w:rsidRDefault="000629C3" w:rsidP="00AC5320">
      <w:pPr>
        <w:pStyle w:val="NoSpacing"/>
      </w:pPr>
      <w:r>
        <w:t>Voici comment ces matériels ont été distribués :</w:t>
      </w:r>
    </w:p>
    <w:p w14:paraId="023163CE" w14:textId="77777777" w:rsidR="00F75D39" w:rsidRDefault="00F75D39" w:rsidP="00AC5320">
      <w:pPr>
        <w:pStyle w:val="NoSpacing"/>
      </w:pPr>
    </w:p>
    <w:p w14:paraId="3BCE7502" w14:textId="77777777" w:rsidR="000629C3" w:rsidRDefault="009F0C80" w:rsidP="00AC5320">
      <w:pPr>
        <w:pStyle w:val="NoSpacing"/>
      </w:pPr>
      <w:r>
        <w:t xml:space="preserve"> 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121"/>
        <w:gridCol w:w="1701"/>
        <w:gridCol w:w="1559"/>
        <w:gridCol w:w="1559"/>
        <w:gridCol w:w="1458"/>
        <w:gridCol w:w="1095"/>
        <w:gridCol w:w="997"/>
      </w:tblGrid>
      <w:tr w:rsidR="009003BC" w14:paraId="4F15FB96" w14:textId="77777777" w:rsidTr="009003BC">
        <w:tc>
          <w:tcPr>
            <w:tcW w:w="21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B96C8" w14:textId="77777777" w:rsidR="009003BC" w:rsidRDefault="009003BC" w:rsidP="00CE5AD2">
            <w:pPr>
              <w:pStyle w:val="NoSpacing"/>
              <w:jc w:val="center"/>
            </w:pPr>
            <w:r>
              <w:t>MATERIELS</w:t>
            </w:r>
          </w:p>
        </w:tc>
        <w:tc>
          <w:tcPr>
            <w:tcW w:w="8369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C846B53" w14:textId="77777777" w:rsidR="009003BC" w:rsidRDefault="009003BC" w:rsidP="00CE5AD2">
            <w:pPr>
              <w:pStyle w:val="NoSpacing"/>
              <w:jc w:val="center"/>
            </w:pPr>
            <w:r>
              <w:t>STRUDTURES</w:t>
            </w:r>
          </w:p>
        </w:tc>
      </w:tr>
      <w:tr w:rsidR="009003BC" w14:paraId="2163209A" w14:textId="77777777" w:rsidTr="009003BC">
        <w:tc>
          <w:tcPr>
            <w:tcW w:w="2121" w:type="dxa"/>
            <w:tcBorders>
              <w:top w:val="single" w:sz="4" w:space="0" w:color="auto"/>
            </w:tcBorders>
          </w:tcPr>
          <w:p w14:paraId="19617852" w14:textId="77777777" w:rsidR="009003BC" w:rsidRPr="009003BC" w:rsidRDefault="009003BC" w:rsidP="000629C3">
            <w:pPr>
              <w:pStyle w:val="NoSpacing"/>
            </w:pPr>
          </w:p>
        </w:tc>
        <w:tc>
          <w:tcPr>
            <w:tcW w:w="1701" w:type="dxa"/>
            <w:shd w:val="clear" w:color="auto" w:fill="000000" w:themeFill="text1"/>
          </w:tcPr>
          <w:p w14:paraId="4B519890" w14:textId="77777777" w:rsidR="009003BC" w:rsidRPr="009003BC" w:rsidRDefault="009003BC" w:rsidP="000629C3">
            <w:pPr>
              <w:pStyle w:val="NoSpacing"/>
            </w:pPr>
            <w:r w:rsidRPr="009003BC">
              <w:t>CH St MATHIEU</w:t>
            </w:r>
          </w:p>
        </w:tc>
        <w:tc>
          <w:tcPr>
            <w:tcW w:w="1559" w:type="dxa"/>
            <w:shd w:val="clear" w:color="auto" w:fill="000000" w:themeFill="text1"/>
          </w:tcPr>
          <w:p w14:paraId="14569DB0" w14:textId="77777777" w:rsidR="009003BC" w:rsidRPr="009F0C80" w:rsidRDefault="009003BC" w:rsidP="000629C3">
            <w:pPr>
              <w:pStyle w:val="NoSpacing"/>
            </w:pPr>
            <w:r w:rsidRPr="009F0C80">
              <w:t>CS CIRUNGA</w:t>
            </w:r>
          </w:p>
        </w:tc>
        <w:tc>
          <w:tcPr>
            <w:tcW w:w="1559" w:type="dxa"/>
            <w:shd w:val="clear" w:color="auto" w:fill="000000" w:themeFill="text1"/>
          </w:tcPr>
          <w:p w14:paraId="59EC2674" w14:textId="77777777" w:rsidR="009003BC" w:rsidRPr="009F0C80" w:rsidRDefault="009003BC" w:rsidP="000629C3">
            <w:pPr>
              <w:pStyle w:val="NoSpacing"/>
            </w:pPr>
            <w:r w:rsidRPr="009F0C80">
              <w:t>CS BUSHUSHA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000000" w:themeFill="text1"/>
          </w:tcPr>
          <w:p w14:paraId="538C0ED9" w14:textId="77777777" w:rsidR="009003BC" w:rsidRPr="009F0C80" w:rsidRDefault="009003BC" w:rsidP="000629C3">
            <w:pPr>
              <w:pStyle w:val="NoSpacing"/>
            </w:pPr>
            <w:r w:rsidRPr="009F0C80">
              <w:t>CS KABANDA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F228B73" w14:textId="77777777" w:rsidR="009003BC" w:rsidRPr="009F0C80" w:rsidRDefault="009003BC" w:rsidP="00CE5AD2">
            <w:pPr>
              <w:pStyle w:val="NoSpacing"/>
            </w:pPr>
            <w:r w:rsidRPr="009F0C80">
              <w:t>CS KASIHE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000000" w:themeFill="text1"/>
          </w:tcPr>
          <w:p w14:paraId="2B4C94D8" w14:textId="77777777" w:rsidR="009003BC" w:rsidRDefault="009003BC" w:rsidP="009003BC">
            <w:pPr>
              <w:pStyle w:val="NoSpacing"/>
            </w:pPr>
            <w:r>
              <w:t>BUREAU</w:t>
            </w:r>
          </w:p>
          <w:p w14:paraId="33F6E2AF" w14:textId="77777777" w:rsidR="009003BC" w:rsidRPr="009F0C80" w:rsidRDefault="009003BC" w:rsidP="009003BC">
            <w:pPr>
              <w:pStyle w:val="NoSpacing"/>
            </w:pPr>
            <w:r>
              <w:t>STAFF D</w:t>
            </w:r>
          </w:p>
        </w:tc>
      </w:tr>
      <w:tr w:rsidR="009003BC" w14:paraId="0654CA7A" w14:textId="77777777" w:rsidTr="009003BC">
        <w:tc>
          <w:tcPr>
            <w:tcW w:w="2121" w:type="dxa"/>
          </w:tcPr>
          <w:p w14:paraId="72E6834B" w14:textId="77777777" w:rsidR="009003BC" w:rsidRPr="009003BC" w:rsidRDefault="009003BC" w:rsidP="000629C3">
            <w:pPr>
              <w:pStyle w:val="NoSpacing"/>
            </w:pPr>
            <w:r w:rsidRPr="009003BC">
              <w:t>Lave-mains</w:t>
            </w:r>
          </w:p>
        </w:tc>
        <w:tc>
          <w:tcPr>
            <w:tcW w:w="1701" w:type="dxa"/>
          </w:tcPr>
          <w:p w14:paraId="1047BBCD" w14:textId="77777777" w:rsidR="009003BC" w:rsidRPr="009003BC" w:rsidRDefault="009003BC" w:rsidP="00F75D39">
            <w:pPr>
              <w:pStyle w:val="NoSpacing"/>
              <w:jc w:val="center"/>
            </w:pPr>
            <w:r w:rsidRPr="009003BC">
              <w:t>5</w:t>
            </w:r>
          </w:p>
        </w:tc>
        <w:tc>
          <w:tcPr>
            <w:tcW w:w="1559" w:type="dxa"/>
          </w:tcPr>
          <w:p w14:paraId="2AFC5C26" w14:textId="77777777" w:rsidR="009003BC" w:rsidRPr="0080139C" w:rsidRDefault="009003BC" w:rsidP="00F75D39">
            <w:pPr>
              <w:pStyle w:val="NoSpacing"/>
              <w:jc w:val="center"/>
            </w:pPr>
            <w:r w:rsidRPr="0080139C">
              <w:t>3</w:t>
            </w:r>
          </w:p>
        </w:tc>
        <w:tc>
          <w:tcPr>
            <w:tcW w:w="1559" w:type="dxa"/>
          </w:tcPr>
          <w:p w14:paraId="2E67EBE2" w14:textId="77777777" w:rsidR="009003BC" w:rsidRDefault="009003BC" w:rsidP="00F75D3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14:paraId="63D0FAEA" w14:textId="77777777" w:rsidR="009003BC" w:rsidRDefault="009003BC" w:rsidP="00F75D3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6336DD97" w14:textId="77777777" w:rsidR="009003BC" w:rsidRDefault="009003BC" w:rsidP="00F75D3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4ADFC9FD" w14:textId="77777777" w:rsidR="009003BC" w:rsidRDefault="003F43E2" w:rsidP="00F75D39">
            <w:pPr>
              <w:pStyle w:val="NoSpacing"/>
              <w:jc w:val="center"/>
            </w:pPr>
            <w:r>
              <w:t>1</w:t>
            </w:r>
          </w:p>
        </w:tc>
      </w:tr>
      <w:tr w:rsidR="009003BC" w14:paraId="22B6B4D3" w14:textId="77777777" w:rsidTr="009003BC">
        <w:tc>
          <w:tcPr>
            <w:tcW w:w="2121" w:type="dxa"/>
          </w:tcPr>
          <w:p w14:paraId="7DE85C72" w14:textId="77777777" w:rsidR="009003BC" w:rsidRDefault="009003BC" w:rsidP="000629C3">
            <w:pPr>
              <w:pStyle w:val="NoSpacing"/>
            </w:pPr>
            <w:r>
              <w:t>Savon liquide</w:t>
            </w:r>
          </w:p>
        </w:tc>
        <w:tc>
          <w:tcPr>
            <w:tcW w:w="1701" w:type="dxa"/>
          </w:tcPr>
          <w:p w14:paraId="562F6F1C" w14:textId="77777777" w:rsidR="009003BC" w:rsidRPr="009F0C80" w:rsidRDefault="00F75D39" w:rsidP="00F75D39">
            <w:pPr>
              <w:pStyle w:val="NoSpacing"/>
              <w:jc w:val="center"/>
              <w:rPr>
                <w:highlight w:val="yellow"/>
              </w:rPr>
            </w:pPr>
            <w:r w:rsidRPr="0080139C">
              <w:t>14</w:t>
            </w:r>
          </w:p>
        </w:tc>
        <w:tc>
          <w:tcPr>
            <w:tcW w:w="1559" w:type="dxa"/>
          </w:tcPr>
          <w:p w14:paraId="74C65C03" w14:textId="77777777" w:rsidR="009003BC" w:rsidRPr="0080139C" w:rsidRDefault="00F75D39" w:rsidP="00F75D39">
            <w:pPr>
              <w:pStyle w:val="NoSpacing"/>
              <w:jc w:val="center"/>
            </w:pPr>
            <w:r w:rsidRPr="0080139C">
              <w:t>8</w:t>
            </w:r>
          </w:p>
        </w:tc>
        <w:tc>
          <w:tcPr>
            <w:tcW w:w="1559" w:type="dxa"/>
          </w:tcPr>
          <w:p w14:paraId="78C4CCEE" w14:textId="77777777" w:rsidR="009003BC" w:rsidRDefault="00F75D39" w:rsidP="00F75D39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14:paraId="30F6D1C1" w14:textId="77777777" w:rsidR="009003BC" w:rsidRDefault="00F75D39" w:rsidP="00F75D39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07D9A65E" w14:textId="77777777" w:rsidR="009003BC" w:rsidRDefault="00F75D39" w:rsidP="00F75D39">
            <w:pPr>
              <w:pStyle w:val="NoSpacing"/>
              <w:jc w:val="center"/>
            </w:pPr>
            <w:r>
              <w:t>8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43D0220A" w14:textId="77777777" w:rsidR="009003BC" w:rsidRDefault="00F75D39" w:rsidP="00F75D39">
            <w:pPr>
              <w:pStyle w:val="NoSpacing"/>
              <w:jc w:val="center"/>
            </w:pPr>
            <w:r>
              <w:t>4</w:t>
            </w:r>
          </w:p>
        </w:tc>
      </w:tr>
      <w:tr w:rsidR="009003BC" w14:paraId="16CA4647" w14:textId="77777777" w:rsidTr="009003BC">
        <w:tc>
          <w:tcPr>
            <w:tcW w:w="2121" w:type="dxa"/>
          </w:tcPr>
          <w:p w14:paraId="5643B84D" w14:textId="77777777" w:rsidR="009003BC" w:rsidRDefault="009003BC" w:rsidP="000629C3">
            <w:pPr>
              <w:pStyle w:val="NoSpacing"/>
            </w:pPr>
            <w:r>
              <w:t xml:space="preserve">Désinfectant </w:t>
            </w:r>
          </w:p>
        </w:tc>
        <w:tc>
          <w:tcPr>
            <w:tcW w:w="1701" w:type="dxa"/>
          </w:tcPr>
          <w:p w14:paraId="7F023DE8" w14:textId="77777777" w:rsidR="009003BC" w:rsidRDefault="00F75D39" w:rsidP="00F75D39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1559" w:type="dxa"/>
          </w:tcPr>
          <w:p w14:paraId="140DE89E" w14:textId="77777777" w:rsidR="009003BC" w:rsidRDefault="00F75D39" w:rsidP="00F75D3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74A1A846" w14:textId="77777777" w:rsidR="009003BC" w:rsidRDefault="00F75D39" w:rsidP="00F75D3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14:paraId="78C16C14" w14:textId="77777777" w:rsidR="009003BC" w:rsidRDefault="00F75D39" w:rsidP="00F75D3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2F5C35C6" w14:textId="77777777" w:rsidR="009003BC" w:rsidRDefault="00F75D39" w:rsidP="00F75D3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7F87C62A" w14:textId="77777777" w:rsidR="009003BC" w:rsidRDefault="00F75D39" w:rsidP="00F75D39">
            <w:pPr>
              <w:pStyle w:val="NoSpacing"/>
              <w:jc w:val="center"/>
            </w:pPr>
            <w:r>
              <w:t>2</w:t>
            </w:r>
          </w:p>
        </w:tc>
      </w:tr>
      <w:tr w:rsidR="009003BC" w14:paraId="03E750EA" w14:textId="77777777" w:rsidTr="009003BC">
        <w:tc>
          <w:tcPr>
            <w:tcW w:w="2121" w:type="dxa"/>
          </w:tcPr>
          <w:p w14:paraId="68F6BF92" w14:textId="77777777" w:rsidR="009003BC" w:rsidRDefault="009003BC" w:rsidP="000629C3">
            <w:pPr>
              <w:pStyle w:val="NoSpacing"/>
            </w:pPr>
            <w:r>
              <w:t xml:space="preserve">Thermo-flash </w:t>
            </w:r>
          </w:p>
        </w:tc>
        <w:tc>
          <w:tcPr>
            <w:tcW w:w="1701" w:type="dxa"/>
          </w:tcPr>
          <w:p w14:paraId="5D204391" w14:textId="77777777" w:rsidR="009003BC" w:rsidRDefault="00F75D39" w:rsidP="00F75D3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39CCF15C" w14:textId="77777777" w:rsidR="009003BC" w:rsidRDefault="00F75D39" w:rsidP="00F75D39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06542E8B" w14:textId="77777777" w:rsidR="009003BC" w:rsidRDefault="00F75D39" w:rsidP="00F75D39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14:paraId="668A2EFC" w14:textId="77777777" w:rsidR="009003BC" w:rsidRDefault="00F75D39" w:rsidP="00F75D39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5E3964FE" w14:textId="77777777" w:rsidR="009003BC" w:rsidRDefault="00F75D39" w:rsidP="00F75D39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5AE4503E" w14:textId="77777777" w:rsidR="009003BC" w:rsidRDefault="00F75D39" w:rsidP="00F75D39">
            <w:pPr>
              <w:pStyle w:val="NoSpacing"/>
              <w:jc w:val="center"/>
            </w:pPr>
            <w:r>
              <w:t>1</w:t>
            </w:r>
          </w:p>
        </w:tc>
      </w:tr>
      <w:tr w:rsidR="009003BC" w14:paraId="30382BE3" w14:textId="77777777" w:rsidTr="009003BC">
        <w:tc>
          <w:tcPr>
            <w:tcW w:w="2121" w:type="dxa"/>
          </w:tcPr>
          <w:p w14:paraId="5C17D42F" w14:textId="77777777" w:rsidR="009003BC" w:rsidRDefault="009003BC" w:rsidP="000629C3">
            <w:pPr>
              <w:pStyle w:val="NoSpacing"/>
            </w:pPr>
            <w:r>
              <w:t>Lunettes  en plast</w:t>
            </w:r>
          </w:p>
        </w:tc>
        <w:tc>
          <w:tcPr>
            <w:tcW w:w="1701" w:type="dxa"/>
          </w:tcPr>
          <w:p w14:paraId="1933EB3D" w14:textId="77777777" w:rsidR="009003BC" w:rsidRDefault="00F75D39" w:rsidP="00F75D39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77D446AB" w14:textId="77777777" w:rsidR="009003BC" w:rsidRDefault="00F75D39" w:rsidP="00F75D39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559" w:type="dxa"/>
          </w:tcPr>
          <w:p w14:paraId="25A80136" w14:textId="77777777" w:rsidR="009003BC" w:rsidRDefault="00F75D39" w:rsidP="00F75D39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14:paraId="39434E75" w14:textId="77777777" w:rsidR="009003BC" w:rsidRDefault="00F75D39" w:rsidP="00F75D39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6625B02C" w14:textId="77777777" w:rsidR="009003BC" w:rsidRDefault="00F75D39" w:rsidP="00F75D39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4EE487BD" w14:textId="77777777" w:rsidR="009003BC" w:rsidRDefault="00F75D39" w:rsidP="00F75D39">
            <w:pPr>
              <w:pStyle w:val="NoSpacing"/>
              <w:jc w:val="center"/>
            </w:pPr>
            <w:r>
              <w:t>0</w:t>
            </w:r>
          </w:p>
        </w:tc>
      </w:tr>
      <w:tr w:rsidR="009003BC" w14:paraId="52DFAF7A" w14:textId="77777777" w:rsidTr="009003BC">
        <w:tc>
          <w:tcPr>
            <w:tcW w:w="2121" w:type="dxa"/>
          </w:tcPr>
          <w:p w14:paraId="75F86F37" w14:textId="77777777" w:rsidR="009003BC" w:rsidRDefault="009003BC" w:rsidP="000629C3">
            <w:pPr>
              <w:pStyle w:val="NoSpacing"/>
            </w:pPr>
            <w:r>
              <w:t>Masques de protec</w:t>
            </w:r>
          </w:p>
        </w:tc>
        <w:tc>
          <w:tcPr>
            <w:tcW w:w="1701" w:type="dxa"/>
          </w:tcPr>
          <w:p w14:paraId="56CF8352" w14:textId="77777777" w:rsidR="009003BC" w:rsidRDefault="00F75D39" w:rsidP="00F75D39">
            <w:pPr>
              <w:pStyle w:val="NoSpacing"/>
              <w:jc w:val="center"/>
            </w:pPr>
            <w:r>
              <w:t>40</w:t>
            </w:r>
          </w:p>
        </w:tc>
        <w:tc>
          <w:tcPr>
            <w:tcW w:w="1559" w:type="dxa"/>
          </w:tcPr>
          <w:p w14:paraId="71EDC1D2" w14:textId="77777777" w:rsidR="009003BC" w:rsidRDefault="00F75D39" w:rsidP="00F75D39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1559" w:type="dxa"/>
          </w:tcPr>
          <w:p w14:paraId="493177BF" w14:textId="77777777" w:rsidR="009003BC" w:rsidRDefault="00F75D39" w:rsidP="00F75D39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14:paraId="09CBA7F1" w14:textId="77777777" w:rsidR="009003BC" w:rsidRDefault="00F75D39" w:rsidP="00F75D39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64F67BF3" w14:textId="77777777" w:rsidR="009003BC" w:rsidRDefault="00F75D39" w:rsidP="00F75D39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5EFE0A58" w14:textId="77777777" w:rsidR="009003BC" w:rsidRDefault="00F75D39" w:rsidP="00F75D39">
            <w:pPr>
              <w:pStyle w:val="NoSpacing"/>
              <w:jc w:val="center"/>
            </w:pPr>
            <w:r>
              <w:t>10</w:t>
            </w:r>
          </w:p>
        </w:tc>
      </w:tr>
      <w:tr w:rsidR="009003BC" w14:paraId="3B6B75B4" w14:textId="77777777" w:rsidTr="009003BC">
        <w:tc>
          <w:tcPr>
            <w:tcW w:w="2121" w:type="dxa"/>
          </w:tcPr>
          <w:p w14:paraId="6A5BCF88" w14:textId="77777777" w:rsidR="009003BC" w:rsidRDefault="009003BC" w:rsidP="000629C3">
            <w:pPr>
              <w:pStyle w:val="NoSpacing"/>
            </w:pPr>
            <w:r>
              <w:t>Gants mono-usages</w:t>
            </w:r>
          </w:p>
        </w:tc>
        <w:tc>
          <w:tcPr>
            <w:tcW w:w="1701" w:type="dxa"/>
          </w:tcPr>
          <w:p w14:paraId="5F358A0B" w14:textId="77777777" w:rsidR="009003BC" w:rsidRDefault="00F75D39" w:rsidP="00F75D3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1559" w:type="dxa"/>
          </w:tcPr>
          <w:p w14:paraId="23FDA895" w14:textId="77777777" w:rsidR="009003BC" w:rsidRDefault="00F75D39" w:rsidP="00F75D3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559" w:type="dxa"/>
          </w:tcPr>
          <w:p w14:paraId="553914C6" w14:textId="77777777" w:rsidR="009003BC" w:rsidRDefault="00F75D39" w:rsidP="00F75D39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14:paraId="09DED610" w14:textId="77777777" w:rsidR="009003BC" w:rsidRDefault="00F75D39" w:rsidP="00F75D39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1095" w:type="dxa"/>
            <w:tcBorders>
              <w:left w:val="single" w:sz="4" w:space="0" w:color="auto"/>
              <w:right w:val="single" w:sz="4" w:space="0" w:color="auto"/>
            </w:tcBorders>
          </w:tcPr>
          <w:p w14:paraId="44C6C707" w14:textId="77777777" w:rsidR="009003BC" w:rsidRDefault="00F75D39" w:rsidP="00F75D39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997" w:type="dxa"/>
            <w:tcBorders>
              <w:left w:val="single" w:sz="4" w:space="0" w:color="auto"/>
            </w:tcBorders>
          </w:tcPr>
          <w:p w14:paraId="18CE3F9F" w14:textId="77777777" w:rsidR="009003BC" w:rsidRDefault="00F75D39" w:rsidP="00F75D39">
            <w:pPr>
              <w:pStyle w:val="NoSpacing"/>
              <w:jc w:val="center"/>
            </w:pPr>
            <w:r>
              <w:t>0</w:t>
            </w:r>
          </w:p>
        </w:tc>
      </w:tr>
    </w:tbl>
    <w:p w14:paraId="248F440C" w14:textId="77777777" w:rsidR="00CE5AD2" w:rsidRDefault="00CE5AD2" w:rsidP="000629C3">
      <w:pPr>
        <w:pStyle w:val="NoSpacing"/>
        <w:ind w:left="720"/>
      </w:pPr>
    </w:p>
    <w:p w14:paraId="2732490B" w14:textId="77777777" w:rsidR="00CE5AD2" w:rsidRDefault="00CE5AD2" w:rsidP="000629C3">
      <w:pPr>
        <w:pStyle w:val="NoSpacing"/>
        <w:ind w:left="720"/>
      </w:pPr>
    </w:p>
    <w:p w14:paraId="4F28E5D0" w14:textId="77777777" w:rsidR="00943E0A" w:rsidRDefault="00943E0A" w:rsidP="00F75D39">
      <w:pPr>
        <w:pStyle w:val="NoSpacing"/>
      </w:pPr>
      <w:r>
        <w:t xml:space="preserve">Disons que les lunettes, les gants mono-usages ont été donnés au CH Saint Matthieu vus les travaux qui s’y </w:t>
      </w:r>
      <w:r w:rsidR="003933ED">
        <w:t>déroulent.</w:t>
      </w:r>
    </w:p>
    <w:p w14:paraId="6F054CF4" w14:textId="77777777" w:rsidR="00943E0A" w:rsidRDefault="00943E0A" w:rsidP="000629C3">
      <w:pPr>
        <w:pStyle w:val="NoSpacing"/>
        <w:ind w:left="720"/>
      </w:pPr>
    </w:p>
    <w:p w14:paraId="3966182A" w14:textId="77777777" w:rsidR="009E5676" w:rsidRDefault="009E5676" w:rsidP="000629C3">
      <w:pPr>
        <w:pStyle w:val="NoSpacing"/>
        <w:ind w:left="720"/>
      </w:pPr>
      <w:r w:rsidRPr="009E5676">
        <w:t xml:space="preserve">Nous  présentons </w:t>
      </w:r>
      <w:r w:rsidR="00080ED3">
        <w:t xml:space="preserve">nos remerciements </w:t>
      </w:r>
      <w:r w:rsidR="00F33A1E" w:rsidRPr="009E5676">
        <w:t xml:space="preserve">à Semliki Trust </w:t>
      </w:r>
      <w:r w:rsidRPr="009E5676">
        <w:t>pour c</w:t>
      </w:r>
      <w:r>
        <w:t xml:space="preserve">e geste de générosité </w:t>
      </w:r>
      <w:r w:rsidR="00080ED3">
        <w:t xml:space="preserve">et de compassion  </w:t>
      </w:r>
      <w:r>
        <w:t>qu</w:t>
      </w:r>
      <w:r w:rsidR="00080ED3">
        <w:t>’</w:t>
      </w:r>
      <w:r>
        <w:t xml:space="preserve">elle a </w:t>
      </w:r>
      <w:r w:rsidRPr="009E5676">
        <w:t>m</w:t>
      </w:r>
      <w:r>
        <w:t>a</w:t>
      </w:r>
      <w:r w:rsidRPr="009E5676">
        <w:t>nifesté</w:t>
      </w:r>
      <w:r w:rsidR="00080ED3">
        <w:t>e</w:t>
      </w:r>
      <w:r>
        <w:t xml:space="preserve"> envers notre population </w:t>
      </w:r>
      <w:r w:rsidR="00080ED3">
        <w:t xml:space="preserve"> en difficulté </w:t>
      </w:r>
      <w:r>
        <w:t xml:space="preserve">et l’encourageons à faire encore plus car les besoins sont encore très énormes et surtout que d’autres centres </w:t>
      </w:r>
      <w:r w:rsidR="00080ED3">
        <w:t xml:space="preserve">de santé </w:t>
      </w:r>
      <w:r>
        <w:t>n’ont pas été servis.</w:t>
      </w:r>
      <w:r w:rsidR="00080ED3">
        <w:t xml:space="preserve"> Cette aide est venue à point nommé.</w:t>
      </w:r>
    </w:p>
    <w:p w14:paraId="1CB9CFE9" w14:textId="77777777" w:rsidR="009E5676" w:rsidRDefault="009E5676" w:rsidP="000629C3">
      <w:pPr>
        <w:pStyle w:val="NoSpacing"/>
        <w:ind w:left="720"/>
      </w:pPr>
      <w:r>
        <w:t>Nous vous remercions et vous souhaitons bonne succès dans toutes vos démarches.</w:t>
      </w:r>
    </w:p>
    <w:p w14:paraId="1F69F084" w14:textId="77777777" w:rsidR="009E5676" w:rsidRDefault="009E5676" w:rsidP="000629C3">
      <w:pPr>
        <w:pStyle w:val="NoSpacing"/>
        <w:ind w:left="720"/>
      </w:pPr>
    </w:p>
    <w:p w14:paraId="3E3CCDBF" w14:textId="77777777" w:rsidR="003933ED" w:rsidRPr="002A3184" w:rsidRDefault="003933ED" w:rsidP="000629C3">
      <w:pPr>
        <w:pStyle w:val="NoSpacing"/>
        <w:ind w:left="720"/>
        <w:rPr>
          <w:b/>
        </w:rPr>
      </w:pPr>
      <w:r w:rsidRPr="002A3184">
        <w:rPr>
          <w:b/>
        </w:rPr>
        <w:t>Quelques photos des effets achetés :</w:t>
      </w:r>
    </w:p>
    <w:p w14:paraId="3DADF167" w14:textId="77777777" w:rsidR="003933ED" w:rsidRPr="002A3184" w:rsidRDefault="003933ED" w:rsidP="000629C3">
      <w:pPr>
        <w:pStyle w:val="NoSpacing"/>
        <w:ind w:left="720"/>
        <w:rPr>
          <w:b/>
        </w:rPr>
      </w:pPr>
    </w:p>
    <w:p w14:paraId="5512CE2A" w14:textId="77777777" w:rsidR="003933ED" w:rsidRPr="002A3184" w:rsidRDefault="005B0D7D" w:rsidP="000629C3">
      <w:pPr>
        <w:pStyle w:val="NoSpacing"/>
        <w:ind w:left="720"/>
        <w:rPr>
          <w:b/>
        </w:rPr>
      </w:pPr>
      <w:r w:rsidRPr="002A3184">
        <w:rPr>
          <w:b/>
        </w:rPr>
        <w:t>Les kits de lave-mains</w:t>
      </w:r>
    </w:p>
    <w:p w14:paraId="4D7C019D" w14:textId="77777777" w:rsidR="003933ED" w:rsidRDefault="003933ED" w:rsidP="000629C3">
      <w:pPr>
        <w:pStyle w:val="NoSpacing"/>
        <w:ind w:left="720"/>
      </w:pPr>
    </w:p>
    <w:p w14:paraId="2956D481" w14:textId="77777777" w:rsidR="003933ED" w:rsidRDefault="003933ED" w:rsidP="000629C3">
      <w:pPr>
        <w:pStyle w:val="NoSpacing"/>
        <w:ind w:left="720"/>
      </w:pPr>
      <w:r>
        <w:rPr>
          <w:noProof/>
          <w:lang w:eastAsia="fr-FR"/>
        </w:rPr>
        <w:drawing>
          <wp:inline distT="0" distB="0" distL="0" distR="0" wp14:anchorId="5018BDE0" wp14:editId="60391051">
            <wp:extent cx="4486275" cy="2301283"/>
            <wp:effectExtent l="19050" t="0" r="9525" b="0"/>
            <wp:docPr id="1" name="Image 1" descr="C:\Users\Lenov\AppData\Local\Microsoft\Windows\Temporary Internet Files\Content.Word\20200416_180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\AppData\Local\Microsoft\Windows\Temporary Internet Files\Content.Word\20200416_1803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7632" cy="23019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2324FF" w14:textId="77777777" w:rsidR="003933ED" w:rsidRDefault="003933ED" w:rsidP="000629C3">
      <w:pPr>
        <w:pStyle w:val="NoSpacing"/>
        <w:ind w:left="720"/>
      </w:pPr>
    </w:p>
    <w:p w14:paraId="764EECBA" w14:textId="77777777" w:rsidR="003933ED" w:rsidRPr="002A3184" w:rsidRDefault="005B0D7D" w:rsidP="000629C3">
      <w:pPr>
        <w:pStyle w:val="NoSpacing"/>
        <w:ind w:left="720"/>
        <w:rPr>
          <w:b/>
        </w:rPr>
      </w:pPr>
      <w:r w:rsidRPr="002A3184">
        <w:rPr>
          <w:b/>
        </w:rPr>
        <w:t>Les savons</w:t>
      </w:r>
      <w:r w:rsidR="00045D8B">
        <w:rPr>
          <w:b/>
        </w:rPr>
        <w:t xml:space="preserve"> liquides</w:t>
      </w:r>
    </w:p>
    <w:p w14:paraId="4CDC8E36" w14:textId="77777777" w:rsidR="003933ED" w:rsidRDefault="003933ED" w:rsidP="000629C3">
      <w:pPr>
        <w:pStyle w:val="NoSpacing"/>
        <w:ind w:left="720"/>
      </w:pPr>
    </w:p>
    <w:p w14:paraId="44489B16" w14:textId="77777777" w:rsidR="003933ED" w:rsidRDefault="003933ED" w:rsidP="000629C3">
      <w:pPr>
        <w:pStyle w:val="NoSpacing"/>
        <w:ind w:left="720"/>
      </w:pPr>
      <w:r>
        <w:rPr>
          <w:noProof/>
          <w:lang w:eastAsia="fr-FR"/>
        </w:rPr>
        <w:drawing>
          <wp:inline distT="0" distB="0" distL="0" distR="0" wp14:anchorId="0833DA62" wp14:editId="484D84BE">
            <wp:extent cx="4572000" cy="2266950"/>
            <wp:effectExtent l="19050" t="0" r="0" b="0"/>
            <wp:docPr id="4" name="Image 4" descr="C:\Users\Lenov\AppData\Local\Microsoft\Windows\Temporary Internet Files\Content.Word\20200417_11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\AppData\Local\Microsoft\Windows\Temporary Internet Files\Content.Word\20200417_11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702" cy="2269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72834B" w14:textId="77777777" w:rsidR="002A3184" w:rsidRDefault="002A3184" w:rsidP="00694A57">
      <w:pPr>
        <w:pStyle w:val="NoSpacing"/>
      </w:pPr>
    </w:p>
    <w:p w14:paraId="3423A818" w14:textId="77777777" w:rsidR="002A3184" w:rsidRPr="00045D8B" w:rsidRDefault="00694A57" w:rsidP="000629C3">
      <w:pPr>
        <w:pStyle w:val="NoSpacing"/>
        <w:ind w:left="720"/>
        <w:rPr>
          <w:b/>
        </w:rPr>
      </w:pPr>
      <w:r w:rsidRPr="00045D8B">
        <w:rPr>
          <w:b/>
        </w:rPr>
        <w:t>Les lunettes</w:t>
      </w:r>
      <w:r w:rsidR="00045D8B">
        <w:rPr>
          <w:b/>
        </w:rPr>
        <w:t xml:space="preserve"> en plastiques</w:t>
      </w:r>
    </w:p>
    <w:p w14:paraId="56F45E02" w14:textId="77777777" w:rsidR="003021F1" w:rsidRDefault="003021F1" w:rsidP="000629C3">
      <w:pPr>
        <w:pStyle w:val="NoSpacing"/>
        <w:ind w:left="720"/>
      </w:pPr>
    </w:p>
    <w:p w14:paraId="77C762E4" w14:textId="77777777" w:rsidR="002A3184" w:rsidRPr="002A3184" w:rsidRDefault="00694A57" w:rsidP="000629C3">
      <w:pPr>
        <w:pStyle w:val="NoSpacing"/>
        <w:ind w:left="720"/>
        <w:rPr>
          <w:b/>
        </w:rPr>
      </w:pPr>
      <w:r>
        <w:rPr>
          <w:noProof/>
          <w:lang w:eastAsia="fr-FR"/>
        </w:rPr>
        <w:drawing>
          <wp:inline distT="0" distB="0" distL="0" distR="0" wp14:anchorId="60EA4E21" wp14:editId="17C4316A">
            <wp:extent cx="4619625" cy="2419133"/>
            <wp:effectExtent l="19050" t="0" r="9525" b="0"/>
            <wp:docPr id="5" name="Image 10" descr="C:\Users\Lenov\AppData\Local\Microsoft\Windows\Temporary Internet Files\Content.Word\20200703_122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Lenov\AppData\Local\Microsoft\Windows\Temporary Internet Files\Content.Word\20200703_1222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045" cy="241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9C1CF" w14:textId="77777777" w:rsidR="003933ED" w:rsidRDefault="00694A57" w:rsidP="000629C3">
      <w:pPr>
        <w:pStyle w:val="NoSpacing"/>
        <w:ind w:left="720"/>
      </w:pPr>
      <w:r>
        <w:t xml:space="preserve">    </w:t>
      </w:r>
    </w:p>
    <w:p w14:paraId="57FCFB23" w14:textId="77777777" w:rsidR="00737F3A" w:rsidRDefault="00737F3A" w:rsidP="000629C3">
      <w:pPr>
        <w:pStyle w:val="NoSpacing"/>
        <w:ind w:left="720"/>
      </w:pPr>
    </w:p>
    <w:p w14:paraId="1F3B5EDC" w14:textId="77777777" w:rsidR="00737F3A" w:rsidRDefault="00737F3A" w:rsidP="000629C3">
      <w:pPr>
        <w:pStyle w:val="NoSpacing"/>
        <w:ind w:left="720"/>
      </w:pPr>
    </w:p>
    <w:p w14:paraId="43B2DC0A" w14:textId="77777777" w:rsidR="00F75D39" w:rsidRPr="00045D8B" w:rsidRDefault="00045D8B" w:rsidP="00045D8B">
      <w:pPr>
        <w:pStyle w:val="NoSpacing"/>
        <w:ind w:left="1080"/>
        <w:rPr>
          <w:b/>
        </w:rPr>
      </w:pPr>
      <w:r w:rsidRPr="00045D8B">
        <w:rPr>
          <w:b/>
        </w:rPr>
        <w:lastRenderedPageBreak/>
        <w:t>Thermo-</w:t>
      </w:r>
      <w:r>
        <w:rPr>
          <w:b/>
        </w:rPr>
        <w:t>flash</w:t>
      </w:r>
    </w:p>
    <w:p w14:paraId="3FB0355D" w14:textId="77777777" w:rsidR="00F75D39" w:rsidRDefault="0080139C" w:rsidP="00FC713C">
      <w:pPr>
        <w:pStyle w:val="NoSpacing"/>
        <w:ind w:left="1080"/>
      </w:pPr>
      <w:r>
        <w:t xml:space="preserve">    </w:t>
      </w:r>
    </w:p>
    <w:p w14:paraId="65FC006F" w14:textId="77777777" w:rsidR="00F75D39" w:rsidRDefault="0080139C" w:rsidP="00FC713C">
      <w:pPr>
        <w:pStyle w:val="NoSpacing"/>
        <w:ind w:left="1080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CA878C9" wp14:editId="462EA99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19625" cy="2419350"/>
            <wp:effectExtent l="19050" t="0" r="9525" b="0"/>
            <wp:wrapSquare wrapText="bothSides"/>
            <wp:docPr id="2" name="Image 1" descr="C:\Users\Lenov\AppData\Local\Microsoft\Windows\Temporary Internet Files\Content.Word\20200704_10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\AppData\Local\Microsoft\Windows\Temporary Internet Files\Content.Word\20200704_1005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14:paraId="0FA97F63" w14:textId="77777777" w:rsidR="00F75D39" w:rsidRDefault="0080139C" w:rsidP="0080139C">
      <w:pPr>
        <w:pStyle w:val="NoSpacing"/>
      </w:pPr>
      <w:r>
        <w:rPr>
          <w:noProof/>
          <w:lang w:eastAsia="fr-FR"/>
        </w:rPr>
        <w:t xml:space="preserve">   </w:t>
      </w:r>
      <w:r w:rsidR="006843D6">
        <w:t xml:space="preserve"> </w:t>
      </w:r>
      <w:r>
        <w:br w:type="textWrapping" w:clear="all"/>
      </w:r>
    </w:p>
    <w:p w14:paraId="7488C35E" w14:textId="77777777" w:rsidR="006843D6" w:rsidRPr="00045D8B" w:rsidRDefault="00045D8B" w:rsidP="0080139C">
      <w:pPr>
        <w:pStyle w:val="NoSpacing"/>
        <w:rPr>
          <w:b/>
        </w:rPr>
      </w:pPr>
      <w:r w:rsidRPr="00045D8B">
        <w:rPr>
          <w:b/>
        </w:rPr>
        <w:t>Les  masques de protections en tissus (restes)</w:t>
      </w:r>
    </w:p>
    <w:p w14:paraId="3DBBD526" w14:textId="77777777" w:rsidR="00F75D39" w:rsidRDefault="006843D6" w:rsidP="002004A9">
      <w:pPr>
        <w:pStyle w:val="NoSpacing"/>
      </w:pPr>
      <w:r>
        <w:t xml:space="preserve">                       </w:t>
      </w:r>
      <w:r w:rsidR="0080139C">
        <w:rPr>
          <w:noProof/>
          <w:lang w:eastAsia="fr-FR"/>
        </w:rPr>
        <w:drawing>
          <wp:inline distT="0" distB="0" distL="0" distR="0" wp14:anchorId="072CAEEC" wp14:editId="583F3587">
            <wp:extent cx="4645201" cy="2181225"/>
            <wp:effectExtent l="19050" t="0" r="2999" b="0"/>
            <wp:docPr id="3" name="Image 4" descr="C:\Users\Lenov\AppData\Local\Microsoft\Windows\Temporary Internet Files\Content.Word\20200704_101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ov\AppData\Local\Microsoft\Windows\Temporary Internet Files\Content.Word\20200704_1012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586" cy="218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CF123" w14:textId="77777777" w:rsidR="00F75D39" w:rsidRDefault="00F75D39" w:rsidP="00FC713C">
      <w:pPr>
        <w:pStyle w:val="NoSpacing"/>
        <w:ind w:left="1080"/>
      </w:pPr>
    </w:p>
    <w:p w14:paraId="41EBBFDB" w14:textId="77777777" w:rsidR="00F75D39" w:rsidRDefault="00F75D39" w:rsidP="00FC713C">
      <w:pPr>
        <w:pStyle w:val="NoSpacing"/>
        <w:ind w:left="1080"/>
      </w:pPr>
    </w:p>
    <w:p w14:paraId="0C2BFCDE" w14:textId="77777777" w:rsidR="00F75D39" w:rsidRDefault="00045D8B" w:rsidP="00045D8B">
      <w:pPr>
        <w:pStyle w:val="NoSpacing"/>
        <w:ind w:left="1080"/>
      </w:pPr>
      <w:r>
        <w:t>N.B  4 kits de lave-mains, 1 thermo-flash, une boite de gants mono-usages et les désinfectants  avaient déjà  été distribués avant que nous ne prenions les photos vus les besoins</w:t>
      </w:r>
    </w:p>
    <w:p w14:paraId="0E908EFE" w14:textId="77777777" w:rsidR="00F75D39" w:rsidRDefault="00F75D39" w:rsidP="00FC713C">
      <w:pPr>
        <w:pStyle w:val="NoSpacing"/>
        <w:ind w:left="1080"/>
      </w:pPr>
    </w:p>
    <w:p w14:paraId="5ACA5E8B" w14:textId="77777777" w:rsidR="00045D8B" w:rsidRDefault="00045D8B" w:rsidP="00045D8B">
      <w:pPr>
        <w:pStyle w:val="NoSpacing"/>
        <w:ind w:left="720"/>
      </w:pPr>
      <w:r>
        <w:t xml:space="preserve">                                                     Pour la coordination médicale</w:t>
      </w:r>
    </w:p>
    <w:p w14:paraId="2099E426" w14:textId="77777777" w:rsidR="00045D8B" w:rsidRDefault="00045D8B" w:rsidP="00045D8B">
      <w:pPr>
        <w:pStyle w:val="NoSpacing"/>
      </w:pPr>
    </w:p>
    <w:p w14:paraId="4AD23DA0" w14:textId="77777777" w:rsidR="00045D8B" w:rsidRDefault="00045D8B" w:rsidP="00045D8B">
      <w:pPr>
        <w:pStyle w:val="NoSpacing"/>
        <w:ind w:left="720"/>
      </w:pPr>
      <w:r>
        <w:t xml:space="preserve">                                                                     Bahati Mutunzi</w:t>
      </w:r>
      <w:r w:rsidRPr="009E5676">
        <w:t xml:space="preserve">  </w:t>
      </w:r>
    </w:p>
    <w:p w14:paraId="7E930953" w14:textId="77777777" w:rsidR="00045D8B" w:rsidRPr="009E5676" w:rsidRDefault="00045D8B" w:rsidP="00045D8B">
      <w:pPr>
        <w:pStyle w:val="NoSpacing"/>
      </w:pPr>
    </w:p>
    <w:p w14:paraId="69D9AC10" w14:textId="77777777" w:rsidR="00F75D39" w:rsidRDefault="00F75D39" w:rsidP="00FC713C">
      <w:pPr>
        <w:pStyle w:val="NoSpacing"/>
        <w:ind w:left="1080"/>
      </w:pPr>
    </w:p>
    <w:p w14:paraId="5EAAC5D7" w14:textId="77777777" w:rsidR="00F75D39" w:rsidRDefault="00F75D39" w:rsidP="00FC713C">
      <w:pPr>
        <w:pStyle w:val="NoSpacing"/>
        <w:ind w:left="1080"/>
      </w:pPr>
    </w:p>
    <w:p w14:paraId="5874B5C0" w14:textId="77777777" w:rsidR="00F75D39" w:rsidRDefault="00F75D39" w:rsidP="00FC713C">
      <w:pPr>
        <w:pStyle w:val="NoSpacing"/>
        <w:ind w:left="1080"/>
      </w:pPr>
    </w:p>
    <w:p w14:paraId="106D6F21" w14:textId="77777777" w:rsidR="00F75D39" w:rsidRDefault="00F75D39" w:rsidP="00FC713C">
      <w:pPr>
        <w:pStyle w:val="NoSpacing"/>
        <w:ind w:left="1080"/>
      </w:pPr>
    </w:p>
    <w:p w14:paraId="514CF970" w14:textId="77777777" w:rsidR="00F75D39" w:rsidRDefault="00F75D39" w:rsidP="00FC713C">
      <w:pPr>
        <w:pStyle w:val="NoSpacing"/>
        <w:ind w:left="1080"/>
      </w:pPr>
    </w:p>
    <w:p w14:paraId="110A1D39" w14:textId="77777777" w:rsidR="00F75D39" w:rsidRDefault="00F75D39" w:rsidP="00FC713C">
      <w:pPr>
        <w:pStyle w:val="NoSpacing"/>
        <w:ind w:left="1080"/>
      </w:pPr>
    </w:p>
    <w:p w14:paraId="4C0FDDE3" w14:textId="77777777" w:rsidR="00F75D39" w:rsidRDefault="00F75D39" w:rsidP="00FC713C">
      <w:pPr>
        <w:pStyle w:val="NoSpacing"/>
        <w:ind w:left="1080"/>
      </w:pPr>
    </w:p>
    <w:p w14:paraId="17C02090" w14:textId="77777777" w:rsidR="00F75D39" w:rsidRDefault="00F75D39" w:rsidP="00FC713C">
      <w:pPr>
        <w:pStyle w:val="NoSpacing"/>
        <w:ind w:left="1080"/>
      </w:pPr>
    </w:p>
    <w:p w14:paraId="40ADF8A6" w14:textId="77777777" w:rsidR="00F75D39" w:rsidRDefault="00F75D39" w:rsidP="00FC713C">
      <w:pPr>
        <w:pStyle w:val="NoSpacing"/>
        <w:ind w:left="1080"/>
      </w:pPr>
    </w:p>
    <w:p w14:paraId="6D28C4F4" w14:textId="77777777" w:rsidR="00F75D39" w:rsidRDefault="00F75D39" w:rsidP="00FC713C">
      <w:pPr>
        <w:pStyle w:val="NoSpacing"/>
        <w:ind w:left="1080"/>
      </w:pPr>
    </w:p>
    <w:sectPr w:rsidR="00F75D39" w:rsidSect="00F75D39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E7B5C"/>
    <w:multiLevelType w:val="hybridMultilevel"/>
    <w:tmpl w:val="832C95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8353A"/>
    <w:multiLevelType w:val="hybridMultilevel"/>
    <w:tmpl w:val="B74C8AE2"/>
    <w:lvl w:ilvl="0" w:tplc="351CC1A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320"/>
    <w:rsid w:val="00045D8B"/>
    <w:rsid w:val="000629C3"/>
    <w:rsid w:val="00080ED3"/>
    <w:rsid w:val="000D5334"/>
    <w:rsid w:val="000D668C"/>
    <w:rsid w:val="00146DFD"/>
    <w:rsid w:val="002004A9"/>
    <w:rsid w:val="002A3184"/>
    <w:rsid w:val="003021F1"/>
    <w:rsid w:val="00305D6E"/>
    <w:rsid w:val="003933ED"/>
    <w:rsid w:val="003E0DC6"/>
    <w:rsid w:val="003F43E2"/>
    <w:rsid w:val="004603FA"/>
    <w:rsid w:val="00487894"/>
    <w:rsid w:val="004976D1"/>
    <w:rsid w:val="004E64C2"/>
    <w:rsid w:val="00593E1F"/>
    <w:rsid w:val="005B0D7D"/>
    <w:rsid w:val="005F6C0F"/>
    <w:rsid w:val="0060731B"/>
    <w:rsid w:val="006843D6"/>
    <w:rsid w:val="00694A57"/>
    <w:rsid w:val="006F271C"/>
    <w:rsid w:val="006F2FDB"/>
    <w:rsid w:val="00737F3A"/>
    <w:rsid w:val="007660D2"/>
    <w:rsid w:val="0080139C"/>
    <w:rsid w:val="0083304C"/>
    <w:rsid w:val="00854A76"/>
    <w:rsid w:val="008964AE"/>
    <w:rsid w:val="009003BC"/>
    <w:rsid w:val="00933040"/>
    <w:rsid w:val="00943E0A"/>
    <w:rsid w:val="009A31A6"/>
    <w:rsid w:val="009E5676"/>
    <w:rsid w:val="009F0C80"/>
    <w:rsid w:val="00AC5320"/>
    <w:rsid w:val="00C32958"/>
    <w:rsid w:val="00C5376B"/>
    <w:rsid w:val="00C67ACF"/>
    <w:rsid w:val="00CE5AD2"/>
    <w:rsid w:val="00D317B7"/>
    <w:rsid w:val="00D6074E"/>
    <w:rsid w:val="00D623ED"/>
    <w:rsid w:val="00E0130C"/>
    <w:rsid w:val="00E96C02"/>
    <w:rsid w:val="00F33A1E"/>
    <w:rsid w:val="00F75D39"/>
    <w:rsid w:val="00F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6B613"/>
  <w15:docId w15:val="{A9355E90-B74F-4143-9DBE-6630FA2C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F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5320"/>
    <w:pPr>
      <w:spacing w:after="0" w:line="240" w:lineRule="auto"/>
    </w:pPr>
  </w:style>
  <w:style w:type="table" w:styleId="TableGrid">
    <w:name w:val="Table Grid"/>
    <w:basedOn w:val="TableNormal"/>
    <w:uiPriority w:val="59"/>
    <w:rsid w:val="009A31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3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25DA9-36D7-4FFB-9513-7087ED5FA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</dc:creator>
  <cp:lastModifiedBy>Nigel</cp:lastModifiedBy>
  <cp:revision>2</cp:revision>
  <dcterms:created xsi:type="dcterms:W3CDTF">2020-07-06T10:50:00Z</dcterms:created>
  <dcterms:modified xsi:type="dcterms:W3CDTF">2020-07-06T10:50:00Z</dcterms:modified>
</cp:coreProperties>
</file>